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6E" w:rsidRDefault="00FA2B6E" w:rsidP="00FA2B6E">
      <w:r>
        <w:rPr>
          <w:noProof/>
          <w:lang w:eastAsia="nb-NO"/>
        </w:rPr>
        <w:drawing>
          <wp:inline distT="0" distB="0" distL="0" distR="0" wp14:anchorId="632802C3" wp14:editId="10FED5F9">
            <wp:extent cx="1731514" cy="600075"/>
            <wp:effectExtent l="0" t="0" r="254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ystensper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642" cy="60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B6E" w:rsidRPr="00FA2B6E" w:rsidRDefault="00FA2B6E" w:rsidP="00FA2B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Informasjon vedrørende sø</w:t>
      </w:r>
      <w:r w:rsidRPr="00FA2B6E">
        <w:rPr>
          <w:b/>
          <w:sz w:val="24"/>
          <w:szCs w:val="24"/>
        </w:rPr>
        <w:t xml:space="preserve">knad om individuelt tilrettelagt barnehagetilbudet for barn med nedsatt funksjonsevne, jf. barnehageloven § 37 </w:t>
      </w:r>
    </w:p>
    <w:p w:rsidR="00FA2B6E" w:rsidRPr="00FA2B6E" w:rsidRDefault="00FA2B6E" w:rsidP="00FA2B6E">
      <w:pPr>
        <w:spacing w:after="0"/>
        <w:rPr>
          <w:b/>
          <w:sz w:val="28"/>
          <w:szCs w:val="28"/>
        </w:rPr>
      </w:pPr>
    </w:p>
    <w:p w:rsidR="00FA2B6E" w:rsidRDefault="00FA2B6E" w:rsidP="00FA2B6E">
      <w:pPr>
        <w:spacing w:after="0"/>
      </w:pPr>
      <w:r>
        <w:t xml:space="preserve">Måsøy kommune som barnehagemyndighet skal gjøre en konkret og individuell vurdering med </w:t>
      </w:r>
    </w:p>
    <w:p w:rsidR="00FA2B6E" w:rsidRDefault="00FA2B6E" w:rsidP="00FA2B6E">
      <w:pPr>
        <w:spacing w:after="0"/>
      </w:pPr>
      <w:r>
        <w:t xml:space="preserve">begrunnelse og fatte vedtak om tilrettelegging av barnehagetilbudet til barn med nedsatt </w:t>
      </w:r>
    </w:p>
    <w:p w:rsidR="00FA2B6E" w:rsidRDefault="00FA2B6E" w:rsidP="00FA2B6E">
      <w:pPr>
        <w:spacing w:after="0"/>
      </w:pPr>
      <w:r>
        <w:t xml:space="preserve">funksjonsevne etter barnehageloven § 37. I den forbindelse ber vi om opplysninger som kan </w:t>
      </w:r>
    </w:p>
    <w:p w:rsidR="00FA2B6E" w:rsidRDefault="00FA2B6E" w:rsidP="00FA2B6E">
      <w:pPr>
        <w:spacing w:after="0"/>
      </w:pPr>
      <w:r>
        <w:t>belyse barnets behov for individuell tilrettelegging.</w:t>
      </w:r>
    </w:p>
    <w:p w:rsidR="00FA2B6E" w:rsidRDefault="00FA2B6E" w:rsidP="00FA2B6E">
      <w:pPr>
        <w:spacing w:after="0"/>
      </w:pPr>
    </w:p>
    <w:p w:rsidR="00FA2B6E" w:rsidRDefault="00FA2B6E" w:rsidP="00FA2B6E">
      <w:pPr>
        <w:spacing w:after="0"/>
      </w:pPr>
      <w:r w:rsidRPr="00FA2B6E">
        <w:rPr>
          <w:b/>
        </w:rPr>
        <w:t>Målsettingen</w:t>
      </w:r>
      <w:r>
        <w:t xml:space="preserve"> med vedtak fattet etter § 37 er å bygge ned de barrierene som gjør at barnet </w:t>
      </w:r>
    </w:p>
    <w:p w:rsidR="00FA2B6E" w:rsidRDefault="00FA2B6E" w:rsidP="00FA2B6E">
      <w:pPr>
        <w:spacing w:after="0"/>
      </w:pPr>
      <w:r>
        <w:t xml:space="preserve">ikke kan nyttiggjøre seg barnehagetilbudet på lik linje med andre barn, altså skal </w:t>
      </w:r>
    </w:p>
    <w:p w:rsidR="00FA2B6E" w:rsidRDefault="00FA2B6E" w:rsidP="00FA2B6E">
      <w:pPr>
        <w:spacing w:after="0"/>
      </w:pPr>
      <w:r>
        <w:t>omgivelsene bli tilrettelagt slik at barnet kan bruke barnehageplassen sin.</w:t>
      </w:r>
    </w:p>
    <w:p w:rsidR="00FA2B6E" w:rsidRDefault="00FA2B6E" w:rsidP="00FA2B6E">
      <w:pPr>
        <w:spacing w:after="0"/>
      </w:pPr>
    </w:p>
    <w:p w:rsidR="00FA2B6E" w:rsidRPr="00FA2B6E" w:rsidRDefault="00FA2B6E" w:rsidP="00FA2B6E">
      <w:pPr>
        <w:spacing w:after="0"/>
        <w:rPr>
          <w:b/>
        </w:rPr>
      </w:pPr>
      <w:r w:rsidRPr="00FA2B6E">
        <w:rPr>
          <w:b/>
        </w:rPr>
        <w:t xml:space="preserve">Hva er nedsatt funksjonsevne? </w:t>
      </w:r>
    </w:p>
    <w:p w:rsidR="00FA2B6E" w:rsidRDefault="00FA2B6E" w:rsidP="00FA2B6E">
      <w:pPr>
        <w:spacing w:after="0"/>
      </w:pPr>
      <w:r>
        <w:t xml:space="preserve">Nedsatt funksjonsevne er definert som tap av, skade på eller avvik i en av kroppens </w:t>
      </w:r>
    </w:p>
    <w:p w:rsidR="00FA2B6E" w:rsidRDefault="00FA2B6E" w:rsidP="00FA2B6E">
      <w:pPr>
        <w:spacing w:after="0"/>
      </w:pPr>
      <w:r>
        <w:t xml:space="preserve">psykologiske, fysiologiske eller biologiske funksjoner (NOU 2001:22pkt 2.2). For å ha rett til </w:t>
      </w:r>
    </w:p>
    <w:p w:rsidR="00FA2B6E" w:rsidRDefault="00FA2B6E" w:rsidP="00FA2B6E">
      <w:pPr>
        <w:spacing w:after="0"/>
      </w:pPr>
      <w:r>
        <w:t xml:space="preserve">tilrettelegging må barnets funksjonsnedsettelse være slik at det kreves tilrettelegging utover </w:t>
      </w:r>
    </w:p>
    <w:p w:rsidR="00FA2B6E" w:rsidRDefault="00FA2B6E" w:rsidP="00FA2B6E">
      <w:pPr>
        <w:spacing w:after="0"/>
      </w:pPr>
      <w:r>
        <w:t>det som er innenfor barnehagens plikt.</w:t>
      </w:r>
    </w:p>
    <w:p w:rsidR="00FA2B6E" w:rsidRDefault="00FA2B6E" w:rsidP="00FA2B6E">
      <w:pPr>
        <w:spacing w:after="0"/>
      </w:pPr>
    </w:p>
    <w:p w:rsidR="00FA2B6E" w:rsidRDefault="00FA2B6E" w:rsidP="00FA2B6E">
      <w:pPr>
        <w:spacing w:after="0"/>
        <w:rPr>
          <w:b/>
        </w:rPr>
      </w:pPr>
      <w:r w:rsidRPr="00FA2B6E">
        <w:rPr>
          <w:b/>
        </w:rPr>
        <w:t>Inf</w:t>
      </w:r>
      <w:r>
        <w:rPr>
          <w:b/>
        </w:rPr>
        <w:t xml:space="preserve">ormasjon om regler og saksgang </w:t>
      </w:r>
    </w:p>
    <w:p w:rsidR="00FA2B6E" w:rsidRPr="00FA2B6E" w:rsidRDefault="00FA2B6E" w:rsidP="00FA2B6E">
      <w:pPr>
        <w:spacing w:after="0"/>
        <w:rPr>
          <w:b/>
        </w:rPr>
      </w:pPr>
      <w:r>
        <w:t xml:space="preserve">Barn med nedsatt funksjonsevne har etter barnehageloven § 37 rett til egnet individuelt </w:t>
      </w:r>
    </w:p>
    <w:p w:rsidR="00FA2B6E" w:rsidRDefault="00FA2B6E" w:rsidP="00FA2B6E">
      <w:pPr>
        <w:spacing w:after="0"/>
      </w:pPr>
      <w:r>
        <w:t xml:space="preserve">tilrettelagt barnehagetilbud. Plikten til tilrettelegging omfatter ikke tiltak som innebærer en </w:t>
      </w:r>
    </w:p>
    <w:p w:rsidR="00FA2B6E" w:rsidRDefault="00FA2B6E" w:rsidP="00FA2B6E">
      <w:pPr>
        <w:spacing w:after="0"/>
      </w:pPr>
      <w:r>
        <w:t xml:space="preserve">uforholdsmessig byrde for kommunen. Ved vurderingen av om tilretteleggingen innebærer </w:t>
      </w:r>
    </w:p>
    <w:p w:rsidR="00FA2B6E" w:rsidRDefault="00FA2B6E" w:rsidP="00FA2B6E">
      <w:pPr>
        <w:spacing w:after="0"/>
      </w:pPr>
      <w:r>
        <w:t xml:space="preserve">en uforholdsmessig byrde, skal det særlig legges vekt på tilretteleggingens effekt for å </w:t>
      </w:r>
    </w:p>
    <w:p w:rsidR="00FA2B6E" w:rsidRDefault="00FA2B6E" w:rsidP="00FA2B6E">
      <w:pPr>
        <w:spacing w:after="0"/>
      </w:pPr>
      <w:r>
        <w:t>nedbygge funksjonshemmende barrierer, de nødvendige ko</w:t>
      </w:r>
      <w:bookmarkStart w:id="0" w:name="_GoBack"/>
      <w:bookmarkEnd w:id="0"/>
      <w:r>
        <w:t xml:space="preserve">stnadene ved tilretteleggingen </w:t>
      </w:r>
    </w:p>
    <w:p w:rsidR="00FA2B6E" w:rsidRDefault="00FA2B6E" w:rsidP="00FA2B6E">
      <w:pPr>
        <w:spacing w:after="0"/>
      </w:pPr>
      <w:r>
        <w:t xml:space="preserve">og virksomhetens ressurser. </w:t>
      </w:r>
    </w:p>
    <w:p w:rsidR="00FA2B6E" w:rsidRDefault="00FA2B6E" w:rsidP="00FA2B6E">
      <w:pPr>
        <w:spacing w:after="0"/>
      </w:pPr>
    </w:p>
    <w:p w:rsidR="00FA2B6E" w:rsidRDefault="00FA2B6E" w:rsidP="00FA2B6E">
      <w:pPr>
        <w:pStyle w:val="Listeavsnitt"/>
        <w:numPr>
          <w:ilvl w:val="0"/>
          <w:numId w:val="2"/>
        </w:numPr>
      </w:pPr>
      <w:r>
        <w:t>Når foreldre mener at barnet på bakgrunn av nedsatt funksjonsevne, har rett til</w:t>
      </w:r>
    </w:p>
    <w:p w:rsidR="00FA2B6E" w:rsidRDefault="00FA2B6E" w:rsidP="00FA2B6E">
      <w:pPr>
        <w:pStyle w:val="Listeavsnitt"/>
      </w:pPr>
      <w:r>
        <w:t>individuell tilrettelegging, drøftes dette med barnehagen</w:t>
      </w:r>
    </w:p>
    <w:p w:rsidR="00FA2B6E" w:rsidRDefault="00FA2B6E" w:rsidP="00FA2B6E">
      <w:pPr>
        <w:pStyle w:val="Listeavsnitt"/>
        <w:numPr>
          <w:ilvl w:val="0"/>
          <w:numId w:val="1"/>
        </w:numPr>
      </w:pPr>
      <w:r>
        <w:t>Foreldre søker individuelt tilrettelagt barnehagetilbud, og vedlegger sakkyndig</w:t>
      </w:r>
    </w:p>
    <w:p w:rsidR="00FA2B6E" w:rsidRDefault="00FA2B6E" w:rsidP="00FA2B6E">
      <w:pPr>
        <w:pStyle w:val="Listeavsnitt"/>
      </w:pPr>
      <w:r>
        <w:t>dokumentasjon som beskriver barnets nedsatt funksjonsevne</w:t>
      </w:r>
    </w:p>
    <w:p w:rsidR="00FA2B6E" w:rsidRDefault="00FA2B6E" w:rsidP="00FA2B6E">
      <w:pPr>
        <w:pStyle w:val="Listeavsnitt"/>
        <w:numPr>
          <w:ilvl w:val="0"/>
          <w:numId w:val="1"/>
        </w:numPr>
      </w:pPr>
      <w:r>
        <w:t xml:space="preserve">Barnehagen skal vurdere og forslå hvordan tilrettelegging kan gjennomføres - hva </w:t>
      </w:r>
    </w:p>
    <w:p w:rsidR="00FA2B6E" w:rsidRDefault="00FA2B6E" w:rsidP="00FA2B6E">
      <w:pPr>
        <w:pStyle w:val="Listeavsnitt"/>
      </w:pPr>
      <w:r>
        <w:t>som skal til for at barnet kan delta i barnehagen på lik linje med andre barn.</w:t>
      </w:r>
    </w:p>
    <w:p w:rsidR="00FA2B6E" w:rsidRDefault="00FA2B6E" w:rsidP="00FA2B6E">
      <w:pPr>
        <w:pStyle w:val="Listeavsnitt"/>
        <w:numPr>
          <w:ilvl w:val="0"/>
          <w:numId w:val="1"/>
        </w:numPr>
      </w:pPr>
      <w:r>
        <w:t xml:space="preserve">Søknad og dokumentasjon skal sendes til Måsøy kommune, Helse, oppvekst og velferd. </w:t>
      </w:r>
    </w:p>
    <w:p w:rsidR="00FA2B6E" w:rsidRDefault="00FA2B6E" w:rsidP="00FA2B6E">
      <w:pPr>
        <w:pStyle w:val="Listeavsnitt"/>
        <w:numPr>
          <w:ilvl w:val="0"/>
          <w:numId w:val="1"/>
        </w:numPr>
      </w:pPr>
      <w:r>
        <w:t xml:space="preserve">Oppvekstadministrasjonen/barnehagemyndigheten avgjør søknadene. Alle søknader </w:t>
      </w:r>
    </w:p>
    <w:p w:rsidR="00FA2B6E" w:rsidRDefault="00FA2B6E" w:rsidP="00FA2B6E">
      <w:pPr>
        <w:pStyle w:val="Listeavsnitt"/>
        <w:numPr>
          <w:ilvl w:val="0"/>
          <w:numId w:val="1"/>
        </w:numPr>
      </w:pPr>
      <w:r>
        <w:t xml:space="preserve">vurderes utfra at alle barnehager har tilretteleggingsplikt i henhold til barnehageloven og rammeplanen. </w:t>
      </w:r>
    </w:p>
    <w:p w:rsidR="00FA2B6E" w:rsidRDefault="00FA2B6E" w:rsidP="00FA2B6E">
      <w:pPr>
        <w:pStyle w:val="Listeavsnitt"/>
        <w:numPr>
          <w:ilvl w:val="0"/>
          <w:numId w:val="1"/>
        </w:numPr>
      </w:pPr>
      <w:r>
        <w:t xml:space="preserve">Tilretteleggingen kan gis i form av ekstra bemanning, veiledning eller organisatoriske </w:t>
      </w:r>
    </w:p>
    <w:p w:rsidR="00FA2B6E" w:rsidRDefault="00FA2B6E" w:rsidP="00FA2B6E">
      <w:pPr>
        <w:pStyle w:val="Listeavsnitt"/>
      </w:pPr>
      <w:r>
        <w:t xml:space="preserve">tiltak. </w:t>
      </w:r>
    </w:p>
    <w:p w:rsidR="00FA2B6E" w:rsidRDefault="00FA2B6E" w:rsidP="00FA2B6E">
      <w:pPr>
        <w:pStyle w:val="Listeavsnitt"/>
        <w:numPr>
          <w:ilvl w:val="0"/>
          <w:numId w:val="1"/>
        </w:numPr>
      </w:pPr>
      <w:r>
        <w:t>Vedtak sendes til foreldre og kopi til barnehagen</w:t>
      </w:r>
    </w:p>
    <w:p w:rsidR="00FA2B6E" w:rsidRDefault="00FA2B6E" w:rsidP="00FA2B6E">
      <w:pPr>
        <w:pStyle w:val="Listeavsnitt"/>
        <w:numPr>
          <w:ilvl w:val="0"/>
          <w:numId w:val="1"/>
        </w:numPr>
      </w:pPr>
      <w:r>
        <w:t xml:space="preserve">Tilretteleggingen skal planlegges, dokumenteres, samt evalueres i samarbeid med </w:t>
      </w:r>
    </w:p>
    <w:p w:rsidR="00FA2B6E" w:rsidRDefault="00FA2B6E" w:rsidP="00FA2B6E">
      <w:pPr>
        <w:pStyle w:val="Listeavsnitt"/>
      </w:pPr>
      <w:r>
        <w:t>foreldrene.</w:t>
      </w:r>
    </w:p>
    <w:p w:rsidR="00284EDB" w:rsidRDefault="00FA2B6E" w:rsidP="00FA2B6E">
      <w:r>
        <w:t xml:space="preserve">For at behandlingstiden skal bli så rask og effektiv som mulig, må dokumentasjon på barnets </w:t>
      </w:r>
      <w:r w:rsidRPr="00FA2B6E">
        <w:t>nedsatte funksjonsevne legges ved søknad og søknaden må fylles ut så nøyaktig som mulig.</w:t>
      </w:r>
    </w:p>
    <w:sectPr w:rsidR="00284E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6E" w:rsidRDefault="00FA2B6E" w:rsidP="00FA2B6E">
      <w:pPr>
        <w:spacing w:after="0" w:line="240" w:lineRule="auto"/>
      </w:pPr>
      <w:r>
        <w:separator/>
      </w:r>
    </w:p>
  </w:endnote>
  <w:endnote w:type="continuationSeparator" w:id="0">
    <w:p w:rsidR="00FA2B6E" w:rsidRDefault="00FA2B6E" w:rsidP="00FA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B6E" w:rsidRDefault="00FA2B6E">
    <w:pPr>
      <w:pStyle w:val="Bunntekst"/>
    </w:pPr>
    <w:r>
      <w:t xml:space="preserve">15.11.21 RBA </w:t>
    </w:r>
  </w:p>
  <w:p w:rsidR="00FA2B6E" w:rsidRDefault="00FA2B6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6E" w:rsidRDefault="00FA2B6E" w:rsidP="00FA2B6E">
      <w:pPr>
        <w:spacing w:after="0" w:line="240" w:lineRule="auto"/>
      </w:pPr>
      <w:r>
        <w:separator/>
      </w:r>
    </w:p>
  </w:footnote>
  <w:footnote w:type="continuationSeparator" w:id="0">
    <w:p w:rsidR="00FA2B6E" w:rsidRDefault="00FA2B6E" w:rsidP="00FA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06" w:rsidRDefault="00054306">
    <w:pPr>
      <w:pStyle w:val="Topptekst"/>
    </w:pPr>
    <w:r>
      <w:t xml:space="preserve">Barn med særskilte behov, barnehage. </w:t>
    </w:r>
  </w:p>
  <w:p w:rsidR="00054306" w:rsidRDefault="0005430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122"/>
    <w:multiLevelType w:val="hybridMultilevel"/>
    <w:tmpl w:val="3F94615C"/>
    <w:lvl w:ilvl="0" w:tplc="B5DA08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D07"/>
    <w:multiLevelType w:val="hybridMultilevel"/>
    <w:tmpl w:val="34E82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6E"/>
    <w:rsid w:val="00054306"/>
    <w:rsid w:val="00284EDB"/>
    <w:rsid w:val="00507E9A"/>
    <w:rsid w:val="00FA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8325B-981F-48B6-83CC-86E1C281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2B6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A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2B6E"/>
  </w:style>
  <w:style w:type="paragraph" w:styleId="Bunntekst">
    <w:name w:val="footer"/>
    <w:basedOn w:val="Normal"/>
    <w:link w:val="BunntekstTegn"/>
    <w:uiPriority w:val="99"/>
    <w:unhideWhenUsed/>
    <w:rsid w:val="00FA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2277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Andersen</dc:creator>
  <cp:keywords/>
  <dc:description/>
  <cp:lastModifiedBy>Helene Seppola</cp:lastModifiedBy>
  <cp:revision>2</cp:revision>
  <dcterms:created xsi:type="dcterms:W3CDTF">2021-12-06T09:58:00Z</dcterms:created>
  <dcterms:modified xsi:type="dcterms:W3CDTF">2021-12-06T09:58:00Z</dcterms:modified>
</cp:coreProperties>
</file>